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05" w:rsidRDefault="005E72BD" w:rsidP="005E72BD">
      <w:pPr>
        <w:jc w:val="center"/>
        <w:rPr>
          <w:rFonts w:ascii="Times New Roman" w:hAnsi="Times New Roman" w:cs="Times New Roman"/>
          <w:b/>
        </w:rPr>
      </w:pPr>
      <w:r>
        <w:rPr>
          <w:rFonts w:ascii="Times New Roman" w:hAnsi="Times New Roman" w:cs="Times New Roman"/>
          <w:b/>
        </w:rPr>
        <w:t>DISTRICT RESPONSIBILITIES</w:t>
      </w:r>
      <w:r>
        <w:rPr>
          <w:rFonts w:ascii="Times New Roman" w:hAnsi="Times New Roman" w:cs="Times New Roman"/>
          <w:b/>
        </w:rPr>
        <w:br/>
        <w:t>SELPA NPS/A MASTER CONTRACT – Revision 8/</w:t>
      </w:r>
      <w:r w:rsidR="004D5B11">
        <w:rPr>
          <w:rFonts w:ascii="Times New Roman" w:hAnsi="Times New Roman" w:cs="Times New Roman"/>
          <w:b/>
        </w:rPr>
        <w:t>17</w:t>
      </w:r>
    </w:p>
    <w:p w:rsidR="004D5B11" w:rsidRPr="004D5B11" w:rsidRDefault="004D5B11" w:rsidP="004D5B11">
      <w:pPr>
        <w:ind w:left="720" w:right="720"/>
        <w:rPr>
          <w:rFonts w:ascii="Times New Roman" w:hAnsi="Times New Roman" w:cs="Times New Roman"/>
          <w:b/>
        </w:rPr>
      </w:pPr>
      <w:r w:rsidRPr="004D5B11">
        <w:rPr>
          <w:rFonts w:ascii="Times New Roman" w:hAnsi="Times New Roman" w:cs="Times New Roman"/>
          <w:b/>
        </w:rPr>
        <w:t>Ed Code 56366.1 (2)</w:t>
      </w:r>
    </w:p>
    <w:p w:rsidR="004D5B11" w:rsidRPr="004D5B11" w:rsidRDefault="004D5B11" w:rsidP="004D5B11">
      <w:pPr>
        <w:ind w:left="720" w:right="720"/>
        <w:rPr>
          <w:rFonts w:ascii="Times New Roman" w:hAnsi="Times New Roman" w:cs="Times New Roman"/>
          <w:b/>
        </w:rPr>
      </w:pPr>
      <w:r w:rsidRPr="004D5B11">
        <w:rPr>
          <w:rFonts w:ascii="Times New Roman" w:hAnsi="Times New Roman" w:cs="Times New Roman"/>
          <w:b/>
        </w:rPr>
        <w:t>A nonpublic school/agency must be certified by the state of California to use special education funds.</w:t>
      </w:r>
    </w:p>
    <w:p w:rsidR="004D5B11" w:rsidRPr="004D5B11" w:rsidRDefault="004D5B11" w:rsidP="004D5B11">
      <w:pPr>
        <w:ind w:left="720" w:right="720"/>
        <w:rPr>
          <w:rFonts w:ascii="Times New Roman" w:hAnsi="Times New Roman" w:cs="Times New Roman"/>
          <w:b/>
        </w:rPr>
      </w:pPr>
      <w:r w:rsidRPr="004D5B11">
        <w:rPr>
          <w:rFonts w:ascii="Times New Roman" w:hAnsi="Times New Roman" w:cs="Times New Roman"/>
          <w:b/>
        </w:rPr>
        <w:t>A Master Contract shall b</w:t>
      </w:r>
      <w:r>
        <w:rPr>
          <w:rFonts w:ascii="Times New Roman" w:hAnsi="Times New Roman" w:cs="Times New Roman"/>
          <w:b/>
        </w:rPr>
        <w:t xml:space="preserve">e developed for each non-public </w:t>
      </w:r>
      <w:r w:rsidRPr="004D5B11">
        <w:rPr>
          <w:rFonts w:ascii="Times New Roman" w:hAnsi="Times New Roman" w:cs="Times New Roman"/>
          <w:b/>
        </w:rPr>
        <w:t>agency/school by the SELPA.</w:t>
      </w:r>
    </w:p>
    <w:p w:rsidR="005E72BD" w:rsidRDefault="005E72BD" w:rsidP="005E72BD">
      <w:pPr>
        <w:rPr>
          <w:rFonts w:ascii="Times New Roman" w:hAnsi="Times New Roman" w:cs="Times New Roman"/>
        </w:rPr>
      </w:pPr>
      <w:r>
        <w:rPr>
          <w:rFonts w:ascii="Times New Roman" w:hAnsi="Times New Roman" w:cs="Times New Roman"/>
        </w:rPr>
        <w:t>The following provides information for districts to follow in overseeing Non Public School and Agency (NPS/A) services for students as indicated in the SELPA master contract.  While SELPA/SCOE maintain and oversee that each NPS/A abides by the master contract, the districts must manage district placed student IEPs through the Individual Service Agreements (ISA).</w:t>
      </w:r>
    </w:p>
    <w:p w:rsidR="00A128A5" w:rsidRDefault="005E72BD" w:rsidP="00A128A5">
      <w:pPr>
        <w:pStyle w:val="ListParagraph"/>
        <w:numPr>
          <w:ilvl w:val="0"/>
          <w:numId w:val="1"/>
        </w:numPr>
        <w:rPr>
          <w:rFonts w:ascii="Times New Roman" w:hAnsi="Times New Roman" w:cs="Times New Roman"/>
        </w:rPr>
      </w:pPr>
      <w:r w:rsidRPr="00766628">
        <w:rPr>
          <w:rFonts w:ascii="Times New Roman" w:hAnsi="Times New Roman" w:cs="Times New Roman"/>
        </w:rPr>
        <w:t xml:space="preserve">Complete ISA before July 1 each year and thereafter student IEP changes.  </w:t>
      </w:r>
      <w:r w:rsidRPr="00766628">
        <w:rPr>
          <w:rFonts w:ascii="Times New Roman" w:hAnsi="Times New Roman" w:cs="Times New Roman"/>
          <w:b/>
        </w:rPr>
        <w:t>A new ISA is required annually based on the new SELPA approved rates.</w:t>
      </w:r>
      <w:r w:rsidRPr="00766628">
        <w:rPr>
          <w:rFonts w:ascii="Times New Roman" w:hAnsi="Times New Roman" w:cs="Times New Roman"/>
        </w:rPr>
        <w:t xml:space="preserve">  The NPS/A is not responsible for completing the ISA and can withhold services until the district submits the ISA.  NPA/A ISA forms can be found on the SELPA website. Go to </w:t>
      </w:r>
      <w:hyperlink r:id="rId6" w:history="1">
        <w:r w:rsidRPr="00766628">
          <w:rPr>
            <w:rStyle w:val="Hyperlink"/>
            <w:rFonts w:ascii="Times New Roman" w:hAnsi="Times New Roman" w:cs="Times New Roman"/>
          </w:rPr>
          <w:t>www.shastacoe.org</w:t>
        </w:r>
      </w:hyperlink>
      <w:r w:rsidRPr="00766628">
        <w:rPr>
          <w:rFonts w:ascii="Times New Roman" w:hAnsi="Times New Roman" w:cs="Times New Roman"/>
        </w:rPr>
        <w:t xml:space="preserve">; click on Programs &amp; Services; SELPA; Non Public School/Agency </w:t>
      </w:r>
    </w:p>
    <w:p w:rsidR="00766628" w:rsidRPr="00766628" w:rsidRDefault="00766628" w:rsidP="00766628">
      <w:pPr>
        <w:pStyle w:val="ListParagraph"/>
        <w:rPr>
          <w:rFonts w:ascii="Times New Roman" w:hAnsi="Times New Roman" w:cs="Times New Roman"/>
        </w:rPr>
      </w:pPr>
    </w:p>
    <w:p w:rsidR="00A128A5" w:rsidRDefault="0093178F" w:rsidP="00A128A5">
      <w:pPr>
        <w:pStyle w:val="ListParagraph"/>
        <w:numPr>
          <w:ilvl w:val="0"/>
          <w:numId w:val="1"/>
        </w:numPr>
        <w:rPr>
          <w:rFonts w:ascii="Times New Roman" w:hAnsi="Times New Roman" w:cs="Times New Roman"/>
        </w:rPr>
      </w:pPr>
      <w:r>
        <w:rPr>
          <w:rFonts w:ascii="Times New Roman" w:hAnsi="Times New Roman" w:cs="Times New Roman"/>
        </w:rPr>
        <w:t xml:space="preserve">The approved school calendars are posted on the Shasta County Office of Education website at </w:t>
      </w:r>
      <w:hyperlink r:id="rId7" w:history="1">
        <w:r w:rsidRPr="007C192B">
          <w:rPr>
            <w:rStyle w:val="Hyperlink"/>
            <w:rFonts w:ascii="Times New Roman" w:hAnsi="Times New Roman" w:cs="Times New Roman"/>
          </w:rPr>
          <w:t>www.shastacoe.org</w:t>
        </w:r>
      </w:hyperlink>
      <w:r>
        <w:rPr>
          <w:rFonts w:ascii="Times New Roman" w:hAnsi="Times New Roman" w:cs="Times New Roman"/>
        </w:rPr>
        <w:t xml:space="preserve">; Shasta County Schools; Contacts &amp; Calendars.  </w:t>
      </w:r>
      <w:r w:rsidR="00AF7610" w:rsidRPr="00A260B1">
        <w:rPr>
          <w:rFonts w:ascii="Times New Roman" w:hAnsi="Times New Roman" w:cs="Times New Roman"/>
        </w:rPr>
        <w:t xml:space="preserve">Minimum days are declared by the NPA on their approved calendar and should be planned for accordingly to avoid extra transportation costs.  There should be no additional costs.  Each NPS is required to provide equivalent minutes that are provided to pupils attending the local LEA schools.  Only IEPs can change this requirement but no pro-ration of NPS costs should be anticipated.  </w:t>
      </w:r>
    </w:p>
    <w:p w:rsidR="00A260B1" w:rsidRPr="00A260B1" w:rsidRDefault="00A260B1" w:rsidP="00A260B1">
      <w:pPr>
        <w:pStyle w:val="ListParagraph"/>
        <w:rPr>
          <w:rFonts w:ascii="Times New Roman" w:hAnsi="Times New Roman" w:cs="Times New Roman"/>
        </w:rPr>
      </w:pPr>
    </w:p>
    <w:p w:rsidR="00AF7610" w:rsidRDefault="00A128A5" w:rsidP="00AF7610">
      <w:pPr>
        <w:pStyle w:val="ListParagraph"/>
        <w:numPr>
          <w:ilvl w:val="0"/>
          <w:numId w:val="1"/>
        </w:numPr>
        <w:rPr>
          <w:rFonts w:ascii="Times New Roman" w:hAnsi="Times New Roman" w:cs="Times New Roman"/>
        </w:rPr>
      </w:pPr>
      <w:r>
        <w:rPr>
          <w:rFonts w:ascii="Times New Roman" w:hAnsi="Times New Roman" w:cs="Times New Roman"/>
        </w:rPr>
        <w:t>Review invoices for absences.  Each NPS must notice the LEA no later than the 5</w:t>
      </w:r>
      <w:r w:rsidRPr="00A128A5">
        <w:rPr>
          <w:rFonts w:ascii="Times New Roman" w:hAnsi="Times New Roman" w:cs="Times New Roman"/>
          <w:vertAlign w:val="superscript"/>
        </w:rPr>
        <w:t>th</w:t>
      </w:r>
      <w:r>
        <w:rPr>
          <w:rFonts w:ascii="Times New Roman" w:hAnsi="Times New Roman" w:cs="Times New Roman"/>
        </w:rPr>
        <w:t xml:space="preserve"> consecutive day of a pupil’s absence.  NPS should not bill for absence days, payment for absences are not provided in the SELPA Master Contract.</w:t>
      </w:r>
    </w:p>
    <w:p w:rsidR="00A128A5" w:rsidRDefault="00A128A5" w:rsidP="00A128A5">
      <w:pPr>
        <w:pStyle w:val="ListParagraph"/>
        <w:rPr>
          <w:rFonts w:ascii="Times New Roman" w:hAnsi="Times New Roman" w:cs="Times New Roman"/>
        </w:rPr>
      </w:pPr>
    </w:p>
    <w:p w:rsidR="00A128A5" w:rsidRDefault="00A128A5" w:rsidP="00AF7610">
      <w:pPr>
        <w:pStyle w:val="ListParagraph"/>
        <w:numPr>
          <w:ilvl w:val="0"/>
          <w:numId w:val="1"/>
        </w:numPr>
        <w:rPr>
          <w:rFonts w:ascii="Times New Roman" w:hAnsi="Times New Roman" w:cs="Times New Roman"/>
        </w:rPr>
      </w:pPr>
      <w:r>
        <w:rPr>
          <w:rFonts w:ascii="Times New Roman" w:hAnsi="Times New Roman" w:cs="Times New Roman"/>
        </w:rPr>
        <w:t>Minimum of quarterly evaluation of student progress</w:t>
      </w:r>
      <w:r w:rsidR="00766628">
        <w:rPr>
          <w:rFonts w:ascii="Times New Roman" w:hAnsi="Times New Roman" w:cs="Times New Roman"/>
        </w:rPr>
        <w:t xml:space="preserve"> related to student goals and objectives via </w:t>
      </w:r>
      <w:r w:rsidR="00627D2C">
        <w:rPr>
          <w:rFonts w:ascii="Times New Roman" w:hAnsi="Times New Roman" w:cs="Times New Roman"/>
        </w:rPr>
        <w:t>SEIS,</w:t>
      </w:r>
      <w:r>
        <w:rPr>
          <w:rFonts w:ascii="Times New Roman" w:hAnsi="Times New Roman" w:cs="Times New Roman"/>
        </w:rPr>
        <w:t xml:space="preserve"> which requires each district to monitor student performance, including all state assessment results.  If changes including placement are required the district must act accordingly.</w:t>
      </w:r>
    </w:p>
    <w:p w:rsidR="00A128A5" w:rsidRPr="00A128A5" w:rsidRDefault="00A128A5" w:rsidP="00A128A5">
      <w:pPr>
        <w:pStyle w:val="ListParagraph"/>
        <w:rPr>
          <w:rFonts w:ascii="Times New Roman" w:hAnsi="Times New Roman" w:cs="Times New Roman"/>
        </w:rPr>
      </w:pPr>
    </w:p>
    <w:p w:rsidR="0093178F" w:rsidRDefault="00A128A5" w:rsidP="0093178F">
      <w:pPr>
        <w:pStyle w:val="ListParagraph"/>
        <w:numPr>
          <w:ilvl w:val="0"/>
          <w:numId w:val="1"/>
        </w:numPr>
        <w:rPr>
          <w:rFonts w:ascii="Times New Roman" w:hAnsi="Times New Roman" w:cs="Times New Roman"/>
        </w:rPr>
      </w:pPr>
      <w:r w:rsidRPr="00766628">
        <w:rPr>
          <w:rFonts w:ascii="Times New Roman" w:hAnsi="Times New Roman" w:cs="Times New Roman"/>
        </w:rPr>
        <w:t xml:space="preserve">Foster Student Placements:  Districts assume responsibility for RSP and SDC referrals.  NPA placement requires </w:t>
      </w:r>
      <w:r w:rsidR="00766628" w:rsidRPr="00766628">
        <w:rPr>
          <w:rFonts w:ascii="Times New Roman" w:hAnsi="Times New Roman" w:cs="Times New Roman"/>
        </w:rPr>
        <w:t xml:space="preserve">RPRC </w:t>
      </w:r>
      <w:r w:rsidRPr="00766628">
        <w:rPr>
          <w:rFonts w:ascii="Times New Roman" w:hAnsi="Times New Roman" w:cs="Times New Roman"/>
        </w:rPr>
        <w:t xml:space="preserve">approval.  </w:t>
      </w:r>
    </w:p>
    <w:p w:rsidR="0093178F" w:rsidRPr="0093178F" w:rsidRDefault="0093178F" w:rsidP="0093178F">
      <w:pPr>
        <w:pStyle w:val="ListParagraph"/>
        <w:rPr>
          <w:rFonts w:ascii="Times New Roman" w:hAnsi="Times New Roman" w:cs="Times New Roman"/>
        </w:rPr>
      </w:pPr>
    </w:p>
    <w:p w:rsidR="00907020" w:rsidRPr="0093178F" w:rsidRDefault="00DA1868" w:rsidP="0093178F">
      <w:pPr>
        <w:pStyle w:val="ListParagraph"/>
        <w:numPr>
          <w:ilvl w:val="0"/>
          <w:numId w:val="1"/>
        </w:numPr>
        <w:rPr>
          <w:rFonts w:ascii="Times New Roman" w:hAnsi="Times New Roman" w:cs="Times New Roman"/>
        </w:rPr>
      </w:pPr>
      <w:r>
        <w:rPr>
          <w:rFonts w:ascii="Times New Roman" w:hAnsi="Times New Roman" w:cs="Times New Roman"/>
        </w:rPr>
        <w:t>R</w:t>
      </w:r>
      <w:r w:rsidR="00907020" w:rsidRPr="0093178F">
        <w:rPr>
          <w:rFonts w:ascii="Times New Roman" w:hAnsi="Times New Roman" w:cs="Times New Roman"/>
        </w:rPr>
        <w:t>RC: The district will contact the SE</w:t>
      </w:r>
      <w:r>
        <w:rPr>
          <w:rFonts w:ascii="Times New Roman" w:hAnsi="Times New Roman" w:cs="Times New Roman"/>
        </w:rPr>
        <w:t>LPA and present student(s) at R</w:t>
      </w:r>
      <w:r w:rsidR="00907020" w:rsidRPr="0093178F">
        <w:rPr>
          <w:rFonts w:ascii="Times New Roman" w:hAnsi="Times New Roman" w:cs="Times New Roman"/>
        </w:rPr>
        <w:t>RC PRIOR to placement</w:t>
      </w:r>
      <w:r>
        <w:rPr>
          <w:rFonts w:ascii="Times New Roman" w:hAnsi="Times New Roman" w:cs="Times New Roman"/>
        </w:rPr>
        <w:t xml:space="preserve"> to be eligible for SELPA subsidies</w:t>
      </w:r>
      <w:bookmarkStart w:id="0" w:name="_GoBack"/>
      <w:bookmarkEnd w:id="0"/>
      <w:r w:rsidR="00907020" w:rsidRPr="0093178F">
        <w:rPr>
          <w:rFonts w:ascii="Times New Roman" w:hAnsi="Times New Roman" w:cs="Times New Roman"/>
        </w:rPr>
        <w:t xml:space="preserve">.  Districts contracting for non-certified or non-approved related services must bear sole responsibility for contracting and total costs without SELPA reimbursement.  </w:t>
      </w:r>
    </w:p>
    <w:sectPr w:rsidR="00907020" w:rsidRPr="0093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338"/>
    <w:multiLevelType w:val="hybridMultilevel"/>
    <w:tmpl w:val="792E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BD"/>
    <w:rsid w:val="004D5B11"/>
    <w:rsid w:val="005E72BD"/>
    <w:rsid w:val="00627D2C"/>
    <w:rsid w:val="00652E28"/>
    <w:rsid w:val="00766628"/>
    <w:rsid w:val="00907020"/>
    <w:rsid w:val="0093178F"/>
    <w:rsid w:val="00A128A5"/>
    <w:rsid w:val="00A260B1"/>
    <w:rsid w:val="00AF7610"/>
    <w:rsid w:val="00BC7705"/>
    <w:rsid w:val="00DA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2BD"/>
    <w:rPr>
      <w:color w:val="0000FF" w:themeColor="hyperlink"/>
      <w:u w:val="single"/>
    </w:rPr>
  </w:style>
  <w:style w:type="paragraph" w:styleId="ListParagraph">
    <w:name w:val="List Paragraph"/>
    <w:basedOn w:val="Normal"/>
    <w:uiPriority w:val="34"/>
    <w:qFormat/>
    <w:rsid w:val="00AF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2BD"/>
    <w:rPr>
      <w:color w:val="0000FF" w:themeColor="hyperlink"/>
      <w:u w:val="single"/>
    </w:rPr>
  </w:style>
  <w:style w:type="paragraph" w:styleId="ListParagraph">
    <w:name w:val="List Paragraph"/>
    <w:basedOn w:val="Normal"/>
    <w:uiPriority w:val="34"/>
    <w:qFormat/>
    <w:rsid w:val="00AF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astac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staco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Washburn</dc:creator>
  <cp:lastModifiedBy>Kim Washburn</cp:lastModifiedBy>
  <cp:revision>2</cp:revision>
  <cp:lastPrinted>2017-08-09T20:29:00Z</cp:lastPrinted>
  <dcterms:created xsi:type="dcterms:W3CDTF">2017-08-31T17:04:00Z</dcterms:created>
  <dcterms:modified xsi:type="dcterms:W3CDTF">2017-08-31T17:04:00Z</dcterms:modified>
</cp:coreProperties>
</file>